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820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ГРАЧЕВ</w:t>
      </w: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820517" w:rsidRDefault="007C7A25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820517"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1201"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.12.2016</w:t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</w:t>
      </w:r>
      <w:bookmarkStart w:id="0" w:name="_GoBack"/>
      <w:bookmarkEnd w:id="0"/>
      <w:r w:rsidR="00820517"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9D66D1" w:rsidRPr="00820517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6D1" w:rsidRPr="00820517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9D66D1" w:rsidRPr="00820517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7C7A25" w:rsidRPr="00820517" w:rsidRDefault="007C7A25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информации о времени </w:t>
      </w:r>
    </w:p>
    <w:p w:rsidR="007C7A25" w:rsidRPr="00820517" w:rsidRDefault="007C7A25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proofErr w:type="gramEnd"/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театральных представлений, </w:t>
      </w:r>
    </w:p>
    <w:p w:rsidR="007C7A25" w:rsidRPr="00820517" w:rsidRDefault="007C7A25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филармонических и эстрадных концертов </w:t>
      </w:r>
    </w:p>
    <w:p w:rsidR="007C7A25" w:rsidRPr="00820517" w:rsidRDefault="007C7A25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гастрольных мероприятий театров и </w:t>
      </w:r>
    </w:p>
    <w:p w:rsidR="007C7A25" w:rsidRPr="00820517" w:rsidRDefault="007C7A25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филармоний, киносеансов, анонсы данных </w:t>
      </w:r>
    </w:p>
    <w:p w:rsidR="009D66D1" w:rsidRPr="00820517" w:rsidRDefault="007C7A25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мероприятий»</w:t>
      </w:r>
    </w:p>
    <w:p w:rsidR="007C7A25" w:rsidRPr="00820517" w:rsidRDefault="007C7A25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DED" w:rsidRPr="00820517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ab/>
      </w:r>
      <w:r w:rsidR="009D66D1" w:rsidRPr="00820517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820517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Pr="00820517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820517" w:rsidRPr="00820517">
        <w:rPr>
          <w:rFonts w:ascii="Times New Roman" w:hAnsi="Times New Roman" w:cs="Times New Roman"/>
          <w:sz w:val="28"/>
          <w:szCs w:val="28"/>
        </w:rPr>
        <w:t>Грачев</w:t>
      </w:r>
      <w:r w:rsidRPr="00820517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820517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0517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69074D" w:rsidRPr="00820517" w:rsidRDefault="009D66D1" w:rsidP="006907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69074D" w:rsidRPr="00820517">
        <w:rPr>
          <w:rFonts w:ascii="Times New Roman" w:hAnsi="Times New Roman" w:cs="Times New Roman"/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концертови гастрольных мероприятий театров и филармоний, киносеансов, анонсы данныхмероприятий»</w:t>
      </w:r>
    </w:p>
    <w:p w:rsidR="00820517" w:rsidRPr="00820517" w:rsidRDefault="009D66D1" w:rsidP="00820517">
      <w:pPr>
        <w:spacing w:after="0" w:line="254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>2.</w:t>
      </w:r>
      <w:r w:rsidR="00820517" w:rsidRPr="00820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0517" w:rsidRPr="0082051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820517" w:rsidRPr="00820517">
        <w:rPr>
          <w:rFonts w:ascii="Times New Roman" w:hAnsi="Times New Roman" w:cs="Times New Roman"/>
          <w:sz w:val="28"/>
          <w:szCs w:val="28"/>
        </w:rPr>
        <w:t xml:space="preserve"> настоящее постановление с приложениями на официальном сайте администрации муниципального образования </w:t>
      </w:r>
      <w:r w:rsidR="00820517" w:rsidRPr="00820517">
        <w:rPr>
          <w:rFonts w:ascii="Times New Roman" w:eastAsia="Times New Roman" w:hAnsi="Times New Roman" w:cs="Times New Roman"/>
          <w:sz w:val="28"/>
          <w:szCs w:val="28"/>
        </w:rPr>
        <w:t xml:space="preserve">«Грачевский сельсовет» </w:t>
      </w:r>
      <w:hyperlink r:id="rId5" w:history="1"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proofErr w:type="spellEnd"/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20517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  <w:proofErr w:type="spellEnd"/>
      </w:hyperlink>
      <w:r w:rsidR="00820517" w:rsidRPr="00820517">
        <w:rPr>
          <w:rFonts w:ascii="Times New Roman" w:hAnsi="Times New Roman" w:cs="Times New Roman"/>
          <w:sz w:val="28"/>
          <w:szCs w:val="28"/>
        </w:rPr>
        <w:t>.</w:t>
      </w:r>
    </w:p>
    <w:p w:rsidR="00820517" w:rsidRPr="00820517" w:rsidRDefault="00820517" w:rsidP="0082051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8205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051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20517" w:rsidRPr="00820517" w:rsidRDefault="00820517" w:rsidP="0082051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20517" w:rsidRPr="00820517" w:rsidRDefault="00820517" w:rsidP="0082051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20517" w:rsidRPr="00820517" w:rsidRDefault="00820517" w:rsidP="00820517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20517" w:rsidRPr="00820517" w:rsidRDefault="00820517" w:rsidP="00820517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20517" w:rsidRPr="00820517" w:rsidRDefault="00820517" w:rsidP="008205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820517" w:rsidRPr="00820517" w:rsidRDefault="00820517" w:rsidP="008205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0517" w:rsidRPr="00820517" w:rsidRDefault="009D66D1" w:rsidP="008205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8205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820517" w:rsidRDefault="0004168F" w:rsidP="00820517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proofErr w:type="gramStart"/>
            <w:r w:rsidRP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Утверждена</w:t>
            </w:r>
            <w:proofErr w:type="gramEnd"/>
            <w:r w:rsidRP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постановлением администрации МО «</w:t>
            </w:r>
            <w:r w:rsid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Грачев</w:t>
            </w:r>
            <w:r w:rsidRP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ск</w:t>
            </w:r>
            <w:r w:rsidR="00BA1201" w:rsidRP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ий сельсовет» от </w:t>
            </w:r>
            <w:r w:rsid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="00BA1201" w:rsidRP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2.12.2016 № </w:t>
            </w:r>
            <w:r w:rsidR="008205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89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820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</w:t>
            </w:r>
            <w:proofErr w:type="gramStart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</w:t>
            </w:r>
            <w:proofErr w:type="gram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нотаевского района Астраханской области</w:t>
            </w:r>
          </w:p>
        </w:tc>
      </w:tr>
      <w:tr w:rsidR="007C2AD4" w:rsidTr="00BA1201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AD4" w:rsidRPr="00BB1051" w:rsidRDefault="00BA1201" w:rsidP="00820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A1201">
              <w:rPr>
                <w:rFonts w:ascii="Times New Roman CYR" w:hAnsi="Times New Roman CYR" w:cs="Times New Roman CYR"/>
                <w:sz w:val="23"/>
                <w:szCs w:val="23"/>
              </w:rPr>
              <w:t>3000100010000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>337308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«Предоставление информации о времени </w:t>
            </w:r>
          </w:p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и </w:t>
            </w:r>
            <w:proofErr w:type="gramStart"/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>месте</w:t>
            </w:r>
            <w:proofErr w:type="gramEnd"/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 театральных представлений, </w:t>
            </w:r>
          </w:p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филармонических и эстрадных концертов </w:t>
            </w:r>
          </w:p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и гастрольных мероприятий театров и </w:t>
            </w:r>
          </w:p>
          <w:p w:rsidR="007C2AD4" w:rsidRPr="00BB1051" w:rsidRDefault="0069074D" w:rsidP="00820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>филармоний, киносеансов, анонсы данных мероприятий»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«Предоставление информации о времени </w:t>
            </w:r>
          </w:p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и </w:t>
            </w:r>
            <w:proofErr w:type="gramStart"/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>месте</w:t>
            </w:r>
            <w:proofErr w:type="gramEnd"/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 театральных представлений, </w:t>
            </w:r>
          </w:p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филармонических и эстрадных концертов </w:t>
            </w:r>
          </w:p>
          <w:p w:rsidR="0069074D" w:rsidRP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и гастрольных мероприятий театров и </w:t>
            </w:r>
          </w:p>
          <w:p w:rsidR="007C2AD4" w:rsidRPr="00BB1051" w:rsidRDefault="0069074D" w:rsidP="00820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074D">
              <w:rPr>
                <w:rFonts w:ascii="Times New Roman CYR" w:hAnsi="Times New Roman CYR" w:cs="Times New Roman CYR"/>
                <w:sz w:val="23"/>
                <w:szCs w:val="23"/>
              </w:rPr>
              <w:t>филармоний, киносеансов, анонсы данных мероприятий»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820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</w:t>
            </w:r>
            <w:r w:rsidR="0069074D">
              <w:rPr>
                <w:rFonts w:ascii="Times New Roman CYR" w:hAnsi="Times New Roman CYR" w:cs="Times New Roman CYR"/>
                <w:sz w:val="23"/>
                <w:szCs w:val="23"/>
              </w:rPr>
              <w:t>ий сельсовет»  от 1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>8</w:t>
            </w:r>
            <w:r w:rsidR="0069074D">
              <w:rPr>
                <w:rFonts w:ascii="Times New Roman CYR" w:hAnsi="Times New Roman CYR" w:cs="Times New Roman CYR"/>
                <w:sz w:val="23"/>
                <w:szCs w:val="23"/>
              </w:rPr>
              <w:t xml:space="preserve">.04.2013 № 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>50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по предоставлению муниципальной услуги </w:t>
            </w:r>
            <w:r w:rsidR="0069074D" w:rsidRPr="0069074D">
              <w:rPr>
                <w:rFonts w:ascii="Times New Roman CYR" w:hAnsi="Times New Roman CYR" w:cs="Times New Roman CYR"/>
                <w:sz w:val="23"/>
                <w:szCs w:val="23"/>
              </w:rPr>
              <w:t>«Предоставление информации о времени и месте театральных представлений,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r w:rsidR="0069074D" w:rsidRPr="0069074D">
              <w:rPr>
                <w:rFonts w:ascii="Times New Roman CYR" w:hAnsi="Times New Roman CYR" w:cs="Times New Roman CYR"/>
                <w:sz w:val="23"/>
                <w:szCs w:val="23"/>
              </w:rPr>
              <w:t>филармонических и эстрадных концертов</w:t>
            </w:r>
            <w:r w:rsidR="00820517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r w:rsidR="0069074D" w:rsidRPr="0069074D">
              <w:rPr>
                <w:rFonts w:ascii="Times New Roman CYR" w:hAnsi="Times New Roman CYR" w:cs="Times New Roman CYR"/>
                <w:sz w:val="23"/>
                <w:szCs w:val="23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69074D">
        <w:trPr>
          <w:trHeight w:val="267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729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400" w:hanging="5110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 времени и месте театральных представлений,филармонических</w:t>
            </w:r>
            <w:r w:rsidR="00D94729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,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эстрадных концертов</w:t>
            </w:r>
          </w:p>
          <w:p w:rsidR="007C2AD4" w:rsidRPr="00D40348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400" w:hanging="511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  <w:tr w:rsidR="00614255" w:rsidTr="00FB0C08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255" w:rsidRPr="00FB0C08" w:rsidRDefault="00BA1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B0C08">
              <w:rPr>
                <w:rFonts w:ascii="Times New Roman" w:hAnsi="Times New Roman" w:cs="Times New Roman"/>
                <w:sz w:val="20"/>
                <w:szCs w:val="20"/>
              </w:rPr>
              <w:t xml:space="preserve">е более </w:t>
            </w:r>
            <w:r w:rsidR="00AB2499" w:rsidRPr="00FB0C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C08">
              <w:rPr>
                <w:rFonts w:ascii="Times New Roman" w:hAnsi="Times New Roman" w:cs="Times New Roman"/>
                <w:sz w:val="20"/>
                <w:szCs w:val="20"/>
              </w:rPr>
              <w:t>-ти</w:t>
            </w:r>
            <w:r w:rsidR="00614255" w:rsidRPr="00FB0C08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255" w:rsidRPr="00FB0C08" w:rsidRDefault="00BA1201" w:rsidP="00AB2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B0C08">
              <w:rPr>
                <w:rFonts w:ascii="Times New Roman" w:hAnsi="Times New Roman" w:cs="Times New Roman"/>
                <w:sz w:val="20"/>
                <w:szCs w:val="20"/>
              </w:rPr>
              <w:t xml:space="preserve">е более </w:t>
            </w:r>
            <w:r w:rsidR="00AB2499" w:rsidRPr="00FB0C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C08">
              <w:rPr>
                <w:rFonts w:ascii="Times New Roman" w:hAnsi="Times New Roman" w:cs="Times New Roman"/>
                <w:sz w:val="20"/>
                <w:szCs w:val="20"/>
              </w:rPr>
              <w:t>-ти</w:t>
            </w:r>
            <w:r w:rsidR="00614255" w:rsidRPr="00FB0C08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BA1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AB249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BA1201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BA1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BA1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7F0C8A" w:rsidP="00AB2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Муниципальная услуга предоставляется б</w:t>
            </w:r>
            <w:r w:rsidR="00614255"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есплатно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AB2499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499" w:rsidRPr="00AB2499" w:rsidRDefault="00AB2499" w:rsidP="00AB2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</w:t>
            </w:r>
            <w:r w:rsidRPr="00AB249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устной, письменной или электронной форме </w:t>
            </w:r>
          </w:p>
          <w:p w:rsidR="00614255" w:rsidRPr="00AB2499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295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95D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Лично при обращении к исполнителю Почтовой связью, по информационно-телекоммуникационным сетям общего доступа, в том числе сети Интернет, включая электронную почту</w:t>
            </w:r>
            <w:proofErr w:type="gramStart"/>
            <w:r w:rsidRPr="00295D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295D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 официальном интернет-сайте исполнителя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729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320" w:hanging="4760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 времени и месте театральных представлений,</w:t>
            </w:r>
            <w:r w:rsidR="00D94729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филармонических,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эстрадных концертов</w:t>
            </w:r>
          </w:p>
          <w:p w:rsidR="007C2AD4" w:rsidRPr="00D40348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320" w:hanging="476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  <w:tr w:rsidR="00DD193C" w:rsidTr="00F516BF">
        <w:trPr>
          <w:trHeight w:val="719"/>
          <w:jc w:val="center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лица;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омочиями выступать от их имени 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190" w:rsidRDefault="00DD193C" w:rsidP="00FB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</w:t>
            </w:r>
            <w:proofErr w:type="spellStart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</w:t>
            </w:r>
            <w:proofErr w:type="spellEnd"/>
            <w:r w:rsidR="00BA120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, </w:t>
            </w:r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личность;   </w:t>
            </w:r>
          </w:p>
          <w:p w:rsidR="00DD193C" w:rsidRPr="007F0C8A" w:rsidRDefault="00FE4190" w:rsidP="00FB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Уполномоченным лицам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-д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оверенность</w:t>
            </w:r>
            <w:r w:rsidR="00DD193C"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           -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 нотариально заверенная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лица;</w:t>
            </w:r>
          </w:p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D94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</w:t>
            </w:r>
            <w:proofErr w:type="gramEnd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личность,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859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соответствии с гражданским законодательством Российской Федерации</w:t>
            </w:r>
          </w:p>
          <w:p w:rsidR="00FE4190" w:rsidRPr="007F0C8A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 нотариально заверенная</w:t>
            </w:r>
          </w:p>
        </w:tc>
      </w:tr>
      <w:tr w:rsidR="00DD193C" w:rsidTr="00F516BF">
        <w:trPr>
          <w:trHeight w:val="5475"/>
          <w:jc w:val="center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  <w:p w:rsidR="00DD193C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DD193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</w:t>
            </w:r>
            <w:proofErr w:type="gramEnd"/>
            <w:r w:rsidRPr="00DD193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-доверенность</w:t>
            </w:r>
          </w:p>
          <w:p w:rsidR="00DD193C" w:rsidRPr="00E56067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C859AB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2614" w:hanging="425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 времени и месте театральных представлений,филармонических</w:t>
            </w:r>
            <w:r w:rsidR="00D94729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,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эстрадных концертов  и гастрольных мероприятий театров и филармоний, киносеансов, анонсы данных мероприятий»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Заявление</w:t>
            </w:r>
          </w:p>
          <w:p w:rsidR="00FE4190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FE4190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FE4190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Паспорт</w:t>
            </w:r>
          </w:p>
          <w:p w:rsidR="00FE4190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FE4190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FE4190" w:rsidRPr="00C859AB" w:rsidRDefault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Доверенность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-заявление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FE4190" w:rsidRDefault="00FE4190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-документ, удостоверяющий личность,  </w:t>
            </w:r>
          </w:p>
          <w:p w:rsidR="00FE4190" w:rsidRDefault="00FE4190" w:rsidP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FE4190" w:rsidRPr="00C859AB" w:rsidRDefault="00425E48" w:rsidP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-документ, подтверждающий в установленном порядке полномочие заявителя на представление соответствующего письменного обращения, в случае обращения лица, представляющего интересы ин</w:t>
            </w:r>
            <w:r w:rsidR="00FE41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ых лиц;                        </w:t>
            </w:r>
          </w:p>
          <w:p w:rsidR="007C2AD4" w:rsidRPr="00C859AB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заявление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FE4190" w:rsidRDefault="00FE4190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-подлинник</w:t>
            </w:r>
            <w:r w:rsidR="00FE4190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1 экз.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FE4190" w:rsidRDefault="00FE4190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-доверенность нотариально заверенная,1экз;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F0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 w:rsidP="00FE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Заявление сос</w:t>
            </w:r>
            <w:r w:rsidR="00FE419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тавляется по форме, утвержденной административным регламентом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заявление)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настоящей  технологической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8C0" w:rsidRPr="00FE4190" w:rsidRDefault="00BA1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yellow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729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360" w:hanging="4595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 времени и месте театральных представлений,</w:t>
            </w:r>
            <w:r w:rsidR="00D94729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филармонических,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эстрадных концертов</w:t>
            </w:r>
          </w:p>
          <w:p w:rsidR="007C2AD4" w:rsidRPr="00D40348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360" w:hanging="4595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  <w:tr w:rsidR="00295D30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Pr="00E951DA" w:rsidRDefault="00295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Default="00295D30">
            <w:r w:rsidRPr="005700C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729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260" w:hanging="4605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 времени и месте театральных представлений,</w:t>
            </w:r>
            <w:r w:rsidR="00D94729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филармонических 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эстрадных концертов</w:t>
            </w:r>
          </w:p>
          <w:p w:rsidR="007C2AD4" w:rsidRPr="00D40348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260" w:hanging="4605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D30" w:rsidRPr="00295D30" w:rsidRDefault="00295D30" w:rsidP="00295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/>
              </w:rPr>
              <w:t>П</w:t>
            </w:r>
            <w:proofErr w:type="spellStart"/>
            <w:r w:rsidRPr="00295D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олучение</w:t>
            </w:r>
            <w:proofErr w:type="spellEnd"/>
            <w:r w:rsidRPr="00295D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заявителем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мероприятий.</w:t>
            </w:r>
          </w:p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F3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Произвольная форма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F3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F3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36AB" w:rsidRDefault="00F336AB" w:rsidP="00F3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Л</w:t>
            </w:r>
            <w:proofErr w:type="spellStart"/>
            <w:r w:rsidRPr="00F336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ично</w:t>
            </w:r>
            <w:proofErr w:type="spellEnd"/>
            <w:r w:rsidRPr="00F336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 через уполномоченного представителя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;</w:t>
            </w:r>
            <w:r w:rsidRPr="00F336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почтовой связью; </w:t>
            </w:r>
          </w:p>
          <w:p w:rsidR="007C2AD4" w:rsidRPr="0055540A" w:rsidRDefault="00F336AB" w:rsidP="00F3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F336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 информационно-телекоммуникационным сетям общего доступа, в том числе сети Интернет, включая электронную почт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 w:rsidRPr="00BA1201"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7. «Технологические процессы предоставления «</w:t>
      </w:r>
      <w:proofErr w:type="spellStart"/>
      <w:r w:rsidRPr="00BA1201"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 w:rsidRPr="00BA1201"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4D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</w:rPr>
              <w:t>«Предоставление информации о времени и месте театральных представлений,филармонических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>,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</w:rPr>
              <w:t xml:space="preserve"> эстрадных концертов</w:t>
            </w:r>
          </w:p>
          <w:p w:rsidR="007C2AD4" w:rsidRPr="0088085D" w:rsidRDefault="0069074D" w:rsidP="00D94729">
            <w:pPr>
              <w:autoSpaceDE w:val="0"/>
              <w:autoSpaceDN w:val="0"/>
              <w:adjustRightInd w:val="0"/>
              <w:spacing w:after="0" w:line="240" w:lineRule="auto"/>
              <w:ind w:left="1534" w:hanging="1534"/>
              <w:jc w:val="center"/>
              <w:rPr>
                <w:rFonts w:ascii="Times New Roman CYR" w:hAnsi="Times New Roman CYR" w:cs="Times New Roman CYR"/>
                <w:color w:val="000000"/>
                <w:lang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</w:t>
            </w:r>
            <w:r w:rsidR="00610519">
              <w:rPr>
                <w:rFonts w:ascii="Times New Roman" w:hAnsi="Times New Roman" w:cs="Times New Roman"/>
                <w:sz w:val="20"/>
                <w:szCs w:val="20"/>
              </w:rPr>
              <w:t xml:space="preserve"> (запроса)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519" w:rsidRDefault="00610519" w:rsidP="0061051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r w:rsidRPr="00610519">
              <w:rPr>
                <w:rFonts w:ascii="Times New Roman" w:eastAsia="Arial" w:hAnsi="Times New Roman" w:cs="Times New Roman"/>
                <w:sz w:val="20"/>
                <w:szCs w:val="20"/>
              </w:rPr>
              <w:t>ровер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</w:t>
            </w:r>
            <w:r w:rsidRPr="0061051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наличи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я</w:t>
            </w:r>
            <w:r w:rsidRPr="0061051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всех необходимых документов, установленных пунктом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2.6.1 Административного регламента;</w:t>
            </w:r>
          </w:p>
          <w:p w:rsidR="009D6566" w:rsidRDefault="00610519" w:rsidP="006105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</w:t>
            </w:r>
            <w:r w:rsidRPr="00610519">
              <w:rPr>
                <w:rFonts w:ascii="Times New Roman" w:eastAsia="Arial" w:hAnsi="Times New Roman" w:cs="Times New Roman"/>
                <w:sz w:val="20"/>
                <w:szCs w:val="20"/>
              </w:rPr>
              <w:t>егистр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ация заявления (запроса)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95E1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мин.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820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r w:rsidR="0082051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610519" w:rsidP="0061051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Форма заявления прилагается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настоящей</w:t>
            </w:r>
            <w:proofErr w:type="gramEnd"/>
            <w:r w:rsidR="008205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техносхеме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(Прил. № 1)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6307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495E1E" w:rsidRPr="00495E1E">
              <w:rPr>
                <w:rFonts w:ascii="Times New Roman" w:hAnsi="Times New Roman"/>
                <w:sz w:val="20"/>
                <w:szCs w:val="20"/>
              </w:rPr>
              <w:t xml:space="preserve">Рассмотрение </w:t>
            </w:r>
            <w:r w:rsidR="00495E1E">
              <w:rPr>
                <w:rFonts w:ascii="Times New Roman" w:hAnsi="Times New Roman"/>
                <w:sz w:val="20"/>
                <w:szCs w:val="20"/>
              </w:rPr>
              <w:t>заявления</w:t>
            </w:r>
            <w:r w:rsidR="00495E1E" w:rsidRPr="00495E1E">
              <w:rPr>
                <w:rFonts w:ascii="Times New Roman" w:hAnsi="Times New Roman"/>
                <w:sz w:val="20"/>
                <w:szCs w:val="20"/>
              </w:rPr>
              <w:t xml:space="preserve"> и оформление результата предоставления муниципальной услуги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1E" w:rsidRDefault="009D6566" w:rsidP="00495E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495E1E">
              <w:rPr>
                <w:rFonts w:ascii="Times New Roman" w:hAnsi="Times New Roman"/>
                <w:sz w:val="20"/>
                <w:szCs w:val="20"/>
              </w:rPr>
              <w:t>У</w:t>
            </w:r>
            <w:r w:rsidR="00495E1E" w:rsidRPr="00495E1E">
              <w:rPr>
                <w:rFonts w:ascii="Times New Roman" w:hAnsi="Times New Roman"/>
                <w:sz w:val="20"/>
                <w:szCs w:val="20"/>
              </w:rPr>
              <w:t>станавливает</w:t>
            </w:r>
            <w:r w:rsidR="00495E1E">
              <w:rPr>
                <w:rFonts w:ascii="Times New Roman" w:hAnsi="Times New Roman"/>
                <w:sz w:val="20"/>
                <w:szCs w:val="20"/>
              </w:rPr>
              <w:t>ся</w:t>
            </w:r>
            <w:r w:rsidR="00495E1E" w:rsidRPr="00495E1E">
              <w:rPr>
                <w:rFonts w:ascii="Times New Roman" w:hAnsi="Times New Roman"/>
                <w:sz w:val="20"/>
                <w:szCs w:val="20"/>
              </w:rPr>
              <w:t xml:space="preserve"> предмет обращения заявителя; </w:t>
            </w:r>
          </w:p>
          <w:p w:rsidR="009D6566" w:rsidRDefault="00495E1E" w:rsidP="00495E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95E1E">
              <w:rPr>
                <w:rFonts w:ascii="Times New Roman" w:hAnsi="Times New Roman"/>
                <w:sz w:val="20"/>
                <w:szCs w:val="20"/>
              </w:rPr>
              <w:t>станавливает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495E1E">
              <w:rPr>
                <w:rFonts w:ascii="Times New Roman" w:hAnsi="Times New Roman"/>
                <w:sz w:val="20"/>
                <w:szCs w:val="20"/>
              </w:rPr>
              <w:t xml:space="preserve"> наличие полномочий заявителя на 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олучение муниципальной услуги.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95E1E" w:rsidP="005240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8205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495E1E" w:rsidRPr="00495E1E">
              <w:rPr>
                <w:rFonts w:ascii="Times New Roman" w:hAnsi="Times New Roman"/>
                <w:iCs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 w:rsidR="00495E1E" w:rsidRPr="00495E1E">
              <w:rPr>
                <w:rFonts w:ascii="Times New Roman" w:hAnsi="Times New Roman"/>
                <w:iCs/>
                <w:sz w:val="20"/>
                <w:szCs w:val="20"/>
              </w:rPr>
              <w:t>муниципального</w:t>
            </w:r>
            <w:proofErr w:type="gramEnd"/>
            <w:r w:rsidR="00495E1E" w:rsidRPr="00495E1E">
              <w:rPr>
                <w:rFonts w:ascii="Times New Roman" w:hAnsi="Times New Roman"/>
                <w:iCs/>
                <w:sz w:val="20"/>
                <w:szCs w:val="20"/>
              </w:rPr>
              <w:t xml:space="preserve"> «</w:t>
            </w:r>
            <w:r w:rsidR="00820517">
              <w:rPr>
                <w:rFonts w:ascii="Times New Roman" w:hAnsi="Times New Roman"/>
                <w:iCs/>
                <w:sz w:val="20"/>
                <w:szCs w:val="20"/>
              </w:rPr>
              <w:t>Грачев</w:t>
            </w:r>
            <w:r w:rsidR="00495E1E" w:rsidRPr="00495E1E">
              <w:rPr>
                <w:rFonts w:ascii="Times New Roman" w:hAnsi="Times New Roman"/>
                <w:iCs/>
                <w:sz w:val="20"/>
                <w:szCs w:val="20"/>
              </w:rPr>
              <w:t>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6307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</w:t>
            </w:r>
            <w:r w:rsidR="006307EE">
              <w:rPr>
                <w:rFonts w:ascii="Times New Roman" w:hAnsi="Times New Roman"/>
                <w:sz w:val="20"/>
                <w:szCs w:val="20"/>
              </w:rPr>
              <w:t xml:space="preserve">формы, бланки),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630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6307EE">
              <w:rPr>
                <w:rFonts w:ascii="Times New Roman" w:hAnsi="Times New Roman"/>
                <w:sz w:val="20"/>
                <w:szCs w:val="20"/>
              </w:rPr>
              <w:t>--------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6307EE" w:rsidRDefault="00E7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6307EE" w:rsidRDefault="00630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6307E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Выдача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(направление) </w:t>
            </w:r>
            <w:r w:rsidRPr="006307E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результата предоставления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EE" w:rsidRPr="00E75B08" w:rsidRDefault="00E75B08" w:rsidP="00E7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р</w:t>
            </w:r>
            <w:r w:rsidRPr="00E75B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ешени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ипо предоставлению</w:t>
            </w:r>
            <w:r w:rsidRPr="00E75B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муниципальной услуги сообщает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ся</w:t>
            </w:r>
            <w:r w:rsidRPr="00E75B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заявителю при личном письменном обращении заявителя либо при устном обращении заявителя в адрес исполнителя, в том числе по телефону. При поступлении запроса по почте, по информационно-телекоммуникационным сетям общего доступа, в том числе сети Интернет, включая электронную почту, решение о предоставлении муниципальной услуги ответственный специалист исполнителя сообщает тем способом, который указан в запросе.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6307EE" w:rsidRDefault="00E7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 более 5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6307EE" w:rsidRDefault="00E75B08" w:rsidP="00820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E75B08">
              <w:rPr>
                <w:rFonts w:ascii="Times New Roman CYR" w:hAnsi="Times New Roman CYR" w:cs="Times New Roman CYR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 w:rsidRPr="00E75B08">
              <w:rPr>
                <w:rFonts w:ascii="Times New Roman CYR" w:hAnsi="Times New Roman CYR" w:cs="Times New Roman CYR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E75B08">
              <w:rPr>
                <w:rFonts w:ascii="Times New Roman CYR" w:hAnsi="Times New Roman CYR" w:cs="Times New Roman CYR"/>
                <w:iCs/>
                <w:color w:val="000000"/>
                <w:sz w:val="20"/>
                <w:szCs w:val="20"/>
              </w:rPr>
              <w:t xml:space="preserve"> «</w:t>
            </w:r>
            <w:r w:rsidR="00820517">
              <w:rPr>
                <w:rFonts w:ascii="Times New Roman CYR" w:hAnsi="Times New Roman CYR" w:cs="Times New Roman CYR"/>
                <w:iCs/>
                <w:color w:val="000000"/>
                <w:sz w:val="20"/>
                <w:szCs w:val="20"/>
              </w:rPr>
              <w:t>Грачев</w:t>
            </w:r>
            <w:r w:rsidRPr="00E75B08">
              <w:rPr>
                <w:rFonts w:ascii="Times New Roman CYR" w:hAnsi="Times New Roman CYR" w:cs="Times New Roman CYR"/>
                <w:iCs/>
                <w:color w:val="000000"/>
                <w:sz w:val="20"/>
                <w:szCs w:val="20"/>
              </w:rPr>
              <w:t>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6307EE" w:rsidRDefault="00E7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E75B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аличие электронной почты, Интернета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6307EE" w:rsidRDefault="00E7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--------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03968" w:rsidRDefault="00E03968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color w:val="000000"/>
                <w:lang/>
              </w:rPr>
            </w:pPr>
            <w:r w:rsidRPr="00E03968">
              <w:rPr>
                <w:rFonts w:ascii="Times New Roman CYR" w:hAnsi="Times New Roman CYR" w:cs="Times New Roman CYR"/>
                <w:b/>
                <w:color w:val="000000"/>
                <w:lang/>
              </w:rPr>
              <w:t>Межведомственное взаимодействие</w:t>
            </w:r>
          </w:p>
        </w:tc>
      </w:tr>
      <w:tr w:rsidR="00E75B08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B0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 w:rsidP="00770B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B0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 w:rsidP="00770B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B0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 w:rsidP="00770B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B0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 w:rsidP="00770B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B0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 w:rsidP="00770B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B0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 w:rsidP="00770B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B0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</w:tr>
      <w:tr w:rsidR="007C2AD4" w:rsidTr="0069074D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74D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ind w:left="6440" w:hanging="47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</w:rPr>
              <w:t xml:space="preserve">«Предоставление информации о времени и месте театральных 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>п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</w:rPr>
              <w:t>редставлений,филармонических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>,</w:t>
            </w:r>
            <w:r w:rsidRPr="0069074D">
              <w:rPr>
                <w:rFonts w:ascii="Times New Roman CYR" w:hAnsi="Times New Roman CYR" w:cs="Times New Roman CYR"/>
                <w:b/>
                <w:color w:val="000000"/>
              </w:rPr>
              <w:t xml:space="preserve"> эстрадных концертов</w:t>
            </w:r>
          </w:p>
          <w:p w:rsidR="007C2AD4" w:rsidRPr="00BB2608" w:rsidRDefault="0069074D" w:rsidP="0069074D">
            <w:pPr>
              <w:autoSpaceDE w:val="0"/>
              <w:autoSpaceDN w:val="0"/>
              <w:adjustRightInd w:val="0"/>
              <w:spacing w:after="0" w:line="240" w:lineRule="auto"/>
              <w:ind w:left="6440" w:hanging="4743"/>
              <w:jc w:val="center"/>
              <w:rPr>
                <w:rFonts w:ascii="Times New Roman CYR" w:hAnsi="Times New Roman CYR" w:cs="Times New Roman CYR"/>
                <w:color w:val="000000"/>
                <w:lang/>
              </w:rPr>
            </w:pPr>
            <w:r w:rsidRPr="0069074D">
              <w:rPr>
                <w:rFonts w:ascii="Times New Roman CYR" w:hAnsi="Times New Roman CYR" w:cs="Times New Roman CYR"/>
                <w:b/>
                <w:color w:val="000000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5240DF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</w:t>
            </w:r>
            <w:r w:rsidR="00820517">
              <w:rPr>
                <w:rFonts w:ascii="Times New Roman" w:hAnsi="Times New Roman"/>
                <w:sz w:val="20"/>
                <w:szCs w:val="20"/>
              </w:rPr>
              <w:t xml:space="preserve"> «Грачевский сельсовет»</w:t>
            </w:r>
            <w:r w:rsidR="00820517">
              <w:t xml:space="preserve"> </w:t>
            </w:r>
            <w:hyperlink r:id="rId6" w:history="1">
              <w:r w:rsidR="00820517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http://mo.astrobl.ru/</w:t>
              </w:r>
              <w:proofErr w:type="spellStart"/>
              <w:r w:rsidR="00820517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grachevskij</w:t>
              </w:r>
              <w:proofErr w:type="spellEnd"/>
              <w:r w:rsidR="00820517">
                <w:rPr>
                  <w:rStyle w:val="a3"/>
                  <w:rFonts w:cs="Times New Roman" w:hint="eastAsia"/>
                  <w:sz w:val="20"/>
                  <w:szCs w:val="20"/>
                </w:rPr>
                <w:t>/</w:t>
              </w:r>
            </w:hyperlink>
          </w:p>
          <w:p w:rsidR="005240DF" w:rsidRPr="005240DF" w:rsidRDefault="005240DF" w:rsidP="00E75B08">
            <w:pPr>
              <w:spacing w:after="0" w:line="240" w:lineRule="auto"/>
              <w:jc w:val="both"/>
            </w:pPr>
            <w:r w:rsidRPr="005240DF">
              <w:tab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Лично при обращении в  администрацию;</w:t>
            </w:r>
          </w:p>
          <w:p w:rsidR="00857CB1" w:rsidRPr="00BF05A8" w:rsidRDefault="00BF05A8" w:rsidP="00E75B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="00E75B0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лектронной почтой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B08" w:rsidRPr="00E75B08" w:rsidRDefault="00E75B08" w:rsidP="00E75B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</w:t>
            </w:r>
            <w:r w:rsidRPr="00E75B0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 почте, через многофункциональный центр, с использованием информационно-телекоммуникационной сети "Интернет", официальных сайтов министерства, учреждения, единого портала либо регионального портала, а также может быть </w:t>
            </w:r>
            <w:proofErr w:type="gramStart"/>
            <w:r w:rsidRPr="00E75B0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принята</w:t>
            </w:r>
            <w:proofErr w:type="gramEnd"/>
            <w:r w:rsidRPr="00E75B0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при личном приеме заявителя.</w:t>
            </w:r>
          </w:p>
          <w:p w:rsidR="00BF05A8" w:rsidRDefault="00BF05A8" w:rsidP="00BB260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/>
        </w:rPr>
      </w:pPr>
    </w:p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  <w:lang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/>
        </w:rPr>
        <w:br w:type="page"/>
      </w:r>
    </w:p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3943"/>
      </w:tblGrid>
      <w:tr w:rsidR="00E75B08" w:rsidTr="00E75B08">
        <w:tc>
          <w:tcPr>
            <w:tcW w:w="985" w:type="dxa"/>
          </w:tcPr>
          <w:p w:rsid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85" w:type="dxa"/>
          </w:tcPr>
          <w:p w:rsid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85" w:type="dxa"/>
          </w:tcPr>
          <w:p w:rsid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85" w:type="dxa"/>
          </w:tcPr>
          <w:p w:rsid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85" w:type="dxa"/>
          </w:tcPr>
          <w:p w:rsid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85" w:type="dxa"/>
          </w:tcPr>
          <w:p w:rsid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43" w:type="dxa"/>
          </w:tcPr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B08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к технологической схеме</w:t>
            </w:r>
            <w:r w:rsidR="008205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5B08">
              <w:rPr>
                <w:rFonts w:ascii="Times New Roman" w:eastAsia="Calibri" w:hAnsi="Times New Roman" w:cs="Times New Roman"/>
                <w:sz w:val="20"/>
                <w:szCs w:val="20"/>
              </w:rPr>
              <w:t>«Предоставление информации о времени и месте театральных представлений, филармонических, эстрадных концертов</w:t>
            </w:r>
          </w:p>
          <w:p w:rsidR="00E75B08" w:rsidRDefault="00E75B08" w:rsidP="00E75B0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5B08">
              <w:rPr>
                <w:rFonts w:ascii="Times New Roman" w:eastAsia="Calibri" w:hAnsi="Times New Roman" w:cs="Times New Roman"/>
                <w:sz w:val="20"/>
                <w:szCs w:val="20"/>
              </w:rPr>
              <w:t>и гастрольных мероприятий театров и филармоний, киносеансов, анонсы данных мероприятий»</w:t>
            </w:r>
          </w:p>
        </w:tc>
      </w:tr>
    </w:tbl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3"/>
      </w:tblGrid>
      <w:tr w:rsidR="00E75B08" w:rsidRPr="00E75B08" w:rsidTr="00770BAB">
        <w:tc>
          <w:tcPr>
            <w:tcW w:w="8045" w:type="dxa"/>
          </w:tcPr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="008205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Главе администрации МО «Грачев</w:t>
            </w: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ский     сельсовет»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или 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Руководителю учреждения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8205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МКУК </w:t>
            </w:r>
            <w:r w:rsidR="008205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Грачев</w:t>
            </w: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ский «Сельский Дом культуры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(наименование учреждения)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______________________________ </w:t>
            </w:r>
            <w:r w:rsidRPr="00E7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(Ф.И.О./наименование юридического лица)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Адрес проживания (фактический адрес)</w:t>
            </w:r>
          </w:p>
          <w:p w:rsidR="00E75B08" w:rsidRPr="00E75B08" w:rsidRDefault="00DE46CA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__</w:t>
            </w:r>
            <w:r w:rsidR="00E75B08"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Почтовый адрес (юридический адрес):                                  _______________________________________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телефон: ______________________________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Адрес электронной почты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_______________________________________</w:t>
            </w: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5B08" w:rsidRPr="00E75B08" w:rsidRDefault="00E75B08" w:rsidP="00E75B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ar490"/>
      <w:bookmarkEnd w:id="1"/>
      <w:r w:rsidRPr="00E75B0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Прошу  Вас  предоставить  мне  информацию  о времени и месте проведения</w:t>
      </w: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B0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B0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B08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название мероприятия)</w:t>
      </w: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B0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_______________/_________________________/                           «___» ___________ 20____ г.</w:t>
      </w:r>
    </w:p>
    <w:p w:rsidR="00E75B08" w:rsidRPr="00E75B08" w:rsidRDefault="00E75B08" w:rsidP="00E75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Подпись/расшифровка подписи/</w:t>
      </w:r>
    </w:p>
    <w:p w:rsidR="007C2AD4" w:rsidRPr="000A7A8C" w:rsidRDefault="007C2AD4" w:rsidP="00E75B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C2AD4" w:rsidRPr="000A7A8C" w:rsidSect="00DB320E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AD4"/>
    <w:rsid w:val="00004378"/>
    <w:rsid w:val="0004168F"/>
    <w:rsid w:val="000A7A8C"/>
    <w:rsid w:val="000E144C"/>
    <w:rsid w:val="000F3A4E"/>
    <w:rsid w:val="00252482"/>
    <w:rsid w:val="00295D30"/>
    <w:rsid w:val="002A6ACB"/>
    <w:rsid w:val="003B1B30"/>
    <w:rsid w:val="004179C2"/>
    <w:rsid w:val="00425E48"/>
    <w:rsid w:val="004578C0"/>
    <w:rsid w:val="00495E1E"/>
    <w:rsid w:val="005240DF"/>
    <w:rsid w:val="0055540A"/>
    <w:rsid w:val="005E5BC0"/>
    <w:rsid w:val="00610519"/>
    <w:rsid w:val="00614255"/>
    <w:rsid w:val="006307EE"/>
    <w:rsid w:val="00645E70"/>
    <w:rsid w:val="0069074D"/>
    <w:rsid w:val="007102F5"/>
    <w:rsid w:val="00741AE4"/>
    <w:rsid w:val="007A3DED"/>
    <w:rsid w:val="007C2AD4"/>
    <w:rsid w:val="007C7A25"/>
    <w:rsid w:val="007F0C8A"/>
    <w:rsid w:val="00820517"/>
    <w:rsid w:val="008576F5"/>
    <w:rsid w:val="00857CB1"/>
    <w:rsid w:val="0087468F"/>
    <w:rsid w:val="00875A0C"/>
    <w:rsid w:val="0088085D"/>
    <w:rsid w:val="00891B45"/>
    <w:rsid w:val="00923200"/>
    <w:rsid w:val="00936660"/>
    <w:rsid w:val="0098431D"/>
    <w:rsid w:val="009B50BF"/>
    <w:rsid w:val="009D6566"/>
    <w:rsid w:val="009D66D1"/>
    <w:rsid w:val="00A21C20"/>
    <w:rsid w:val="00AB07B4"/>
    <w:rsid w:val="00AB2499"/>
    <w:rsid w:val="00AE25A0"/>
    <w:rsid w:val="00B857AA"/>
    <w:rsid w:val="00BA1201"/>
    <w:rsid w:val="00BB1051"/>
    <w:rsid w:val="00BB2608"/>
    <w:rsid w:val="00BF05A8"/>
    <w:rsid w:val="00C859AB"/>
    <w:rsid w:val="00CC7F90"/>
    <w:rsid w:val="00D40348"/>
    <w:rsid w:val="00D94729"/>
    <w:rsid w:val="00DD193C"/>
    <w:rsid w:val="00DE46CA"/>
    <w:rsid w:val="00E03968"/>
    <w:rsid w:val="00E4429C"/>
    <w:rsid w:val="00E56067"/>
    <w:rsid w:val="00E66E65"/>
    <w:rsid w:val="00E708CA"/>
    <w:rsid w:val="00E75B08"/>
    <w:rsid w:val="00E951DA"/>
    <w:rsid w:val="00F008FF"/>
    <w:rsid w:val="00F06B1C"/>
    <w:rsid w:val="00F336AB"/>
    <w:rsid w:val="00F43F8C"/>
    <w:rsid w:val="00F516BF"/>
    <w:rsid w:val="00FB0C08"/>
    <w:rsid w:val="00FD6545"/>
    <w:rsid w:val="00FE4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6"/>
    <w:uiPriority w:val="59"/>
    <w:rsid w:val="00E75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6"/>
    <w:uiPriority w:val="59"/>
    <w:rsid w:val="00E75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.astrobl.ru/grachevskij/" TargetMode="External"/><Relationship Id="rId5" Type="http://schemas.openxmlformats.org/officeDocument/2006/relationships/hyperlink" Target="http://www.mo.astrobl.ru/grachevskij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10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2016-12-23T05:52:00Z</cp:lastPrinted>
  <dcterms:created xsi:type="dcterms:W3CDTF">2016-07-20T10:47:00Z</dcterms:created>
  <dcterms:modified xsi:type="dcterms:W3CDTF">2016-12-23T05:55:00Z</dcterms:modified>
</cp:coreProperties>
</file>